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74E" w:rsidRPr="00A2474E" w:rsidRDefault="00400432" w:rsidP="00A2474E">
      <w:pPr>
        <w:pStyle w:val="BijlageTitel"/>
      </w:pPr>
      <w:r w:rsidRPr="00A2474E">
        <w:t xml:space="preserve">Bijlage </w:t>
      </w:r>
      <w:r w:rsidR="00213BBC">
        <w:t>3</w:t>
      </w:r>
      <w:r w:rsidRPr="00A2474E">
        <w:t xml:space="preserve"> </w:t>
      </w:r>
    </w:p>
    <w:p w:rsidR="001073E5" w:rsidRPr="001073E5" w:rsidRDefault="00400432" w:rsidP="00A2474E">
      <w:pPr>
        <w:spacing w:line="240" w:lineRule="auto"/>
        <w:ind w:firstLine="708"/>
      </w:pPr>
      <w:r w:rsidRPr="00745740">
        <w:rPr>
          <w:b/>
          <w:sz w:val="24"/>
        </w:rPr>
        <w:t>DUURZAAMHEID</w:t>
      </w:r>
      <w:r w:rsidRPr="00745740">
        <w:rPr>
          <w:b/>
          <w:sz w:val="24"/>
        </w:rPr>
        <w:cr/>
      </w:r>
      <w:r w:rsidR="009435D1">
        <w:rPr>
          <w:rFonts w:ascii="Arial" w:hAnsi="Arial" w:cs="Arial"/>
          <w:sz w:val="20"/>
        </w:rPr>
        <w:t>Aanbesteding "</w:t>
      </w:r>
      <w:r w:rsidR="00213BBC">
        <w:rPr>
          <w:rFonts w:ascii="Arial" w:hAnsi="Arial" w:cs="Arial"/>
          <w:sz w:val="20"/>
        </w:rPr>
        <w:t>Raamovereenkomst Klein Onderhoud Asfalt Meerssen Maastricht</w:t>
      </w:r>
      <w:r w:rsidR="00E31231" w:rsidRPr="004B07A4">
        <w:rPr>
          <w:rFonts w:ascii="Arial" w:hAnsi="Arial" w:cs="Arial"/>
          <w:sz w:val="20"/>
        </w:rPr>
        <w:t xml:space="preserve">" met kenmerk </w:t>
      </w:r>
      <w:r w:rsidR="00213BBC">
        <w:rPr>
          <w:rFonts w:ascii="Arial" w:hAnsi="Arial" w:cs="Arial"/>
          <w:b/>
          <w:sz w:val="20"/>
        </w:rPr>
        <w:t>15286.1 Bst 01</w:t>
      </w:r>
      <w:bookmarkStart w:id="0" w:name="_GoBack"/>
      <w:bookmarkEnd w:id="0"/>
    </w:p>
    <w:p w:rsidR="00093739" w:rsidRPr="00213BBC" w:rsidRDefault="00400432" w:rsidP="00213BBC">
      <w:pPr>
        <w:autoSpaceDE w:val="0"/>
        <w:autoSpaceDN w:val="0"/>
        <w:adjustRightInd w:val="0"/>
        <w:spacing w:after="0" w:line="240" w:lineRule="auto"/>
        <w:jc w:val="both"/>
      </w:pPr>
      <w:r w:rsidRPr="00400432">
        <w:t xml:space="preserve">Inschrijver verklaart dat hij met betrekking tot </w:t>
      </w:r>
      <w:r w:rsidR="00ED1821">
        <w:t>de uitvoering van de opdracht voldoet aan onderstaande</w:t>
      </w:r>
      <w:r w:rsidRPr="00400432">
        <w:t>:</w:t>
      </w:r>
    </w:p>
    <w:p w:rsidR="00093739" w:rsidRPr="009274B4" w:rsidRDefault="00093739" w:rsidP="00093739">
      <w:pPr>
        <w:autoSpaceDE w:val="0"/>
        <w:autoSpaceDN w:val="0"/>
        <w:adjustRightInd w:val="0"/>
        <w:rPr>
          <w:rFonts w:ascii="Arial" w:hAnsi="Arial" w:cs="Arial"/>
          <w:sz w:val="20"/>
          <w:szCs w:val="20"/>
        </w:rPr>
      </w:pPr>
    </w:p>
    <w:p w:rsidR="009435D1" w:rsidRPr="003759DC" w:rsidRDefault="009435D1" w:rsidP="009435D1">
      <w:pPr>
        <w:autoSpaceDE w:val="0"/>
        <w:autoSpaceDN w:val="0"/>
        <w:adjustRightInd w:val="0"/>
        <w:spacing w:before="240" w:after="60"/>
        <w:rPr>
          <w:rFonts w:ascii="Arial" w:hAnsi="Arial" w:cs="Arial"/>
          <w:sz w:val="24"/>
          <w:szCs w:val="24"/>
        </w:rPr>
      </w:pPr>
      <w:r w:rsidRPr="003759DC">
        <w:rPr>
          <w:rFonts w:ascii="Arial" w:hAnsi="Arial" w:cs="Arial"/>
          <w:sz w:val="24"/>
          <w:szCs w:val="24"/>
        </w:rPr>
        <w:t xml:space="preserve">Criteria voor duurzaam inkopen </w:t>
      </w:r>
    </w:p>
    <w:p w:rsidR="003C3E8A" w:rsidRDefault="003C3E8A" w:rsidP="003C3E8A">
      <w:pPr>
        <w:spacing w:after="0" w:line="240" w:lineRule="atLeast"/>
        <w:rPr>
          <w:rFonts w:ascii="Arial" w:hAnsi="Arial" w:cs="Arial"/>
          <w:sz w:val="20"/>
          <w:szCs w:val="20"/>
        </w:rPr>
      </w:pPr>
      <w:r>
        <w:rPr>
          <w:rFonts w:ascii="Arial" w:hAnsi="Arial" w:cs="Arial"/>
          <w:sz w:val="20"/>
          <w:szCs w:val="20"/>
        </w:rPr>
        <w:t>H</w:t>
      </w:r>
      <w:r w:rsidRPr="00552105">
        <w:rPr>
          <w:rFonts w:ascii="Arial" w:hAnsi="Arial" w:cs="Arial"/>
          <w:sz w:val="20"/>
          <w:szCs w:val="20"/>
        </w:rPr>
        <w:t xml:space="preserve">et maatschappelijk verantwoord inkopen van </w:t>
      </w:r>
      <w:r w:rsidR="00213BBC">
        <w:rPr>
          <w:rFonts w:ascii="Arial" w:hAnsi="Arial" w:cs="Arial"/>
          <w:sz w:val="20"/>
          <w:szCs w:val="20"/>
        </w:rPr>
        <w:t>Wegen</w:t>
      </w:r>
      <w:r w:rsidRPr="00552105">
        <w:rPr>
          <w:rFonts w:ascii="Arial" w:hAnsi="Arial" w:cs="Arial"/>
          <w:sz w:val="20"/>
          <w:szCs w:val="20"/>
        </w:rPr>
        <w:t>, Versie 7 mei 2015</w:t>
      </w:r>
      <w:r>
        <w:rPr>
          <w:rFonts w:ascii="Arial" w:hAnsi="Arial" w:cs="Arial"/>
          <w:sz w:val="20"/>
          <w:szCs w:val="20"/>
        </w:rPr>
        <w:t xml:space="preserve">, </w:t>
      </w:r>
    </w:p>
    <w:p w:rsidR="003C3E8A" w:rsidRPr="007B763C" w:rsidRDefault="003C3E8A" w:rsidP="003C3E8A">
      <w:pPr>
        <w:spacing w:after="0" w:line="240" w:lineRule="atLeast"/>
        <w:rPr>
          <w:rFonts w:ascii="Arial" w:hAnsi="Arial" w:cs="Arial"/>
          <w:sz w:val="18"/>
          <w:szCs w:val="18"/>
        </w:rPr>
      </w:pP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b/>
          <w:bCs/>
          <w:color w:val="000000"/>
          <w:sz w:val="18"/>
          <w:szCs w:val="18"/>
        </w:rPr>
        <w:t xml:space="preserve">Verwerken/ afvoeren van vrijkomende stoffen </w:t>
      </w: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color w:val="000000"/>
          <w:sz w:val="18"/>
          <w:szCs w:val="18"/>
        </w:rPr>
        <w:t xml:space="preserve">1. Indien steenachtige afvalstoffen worden gebroken dan moet het breken conform BRL 2506 plaatsvinden. </w:t>
      </w: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color w:val="000000"/>
          <w:sz w:val="18"/>
          <w:szCs w:val="18"/>
        </w:rPr>
        <w:t xml:space="preserve">2. Teerhoudend asfalt(granulaat) moet worden afgevoerd naar een op basis van de Wet Milieubeheer vergunde be- en verwerkingsinrichting in Nederland voor de thermische reiniging van het teerhoudend materiaal. </w:t>
      </w: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i/>
          <w:iCs/>
          <w:color w:val="000000"/>
          <w:sz w:val="18"/>
          <w:szCs w:val="18"/>
        </w:rPr>
        <w:t xml:space="preserve">3. (In het geval van een tijdelijke inrichting, die niet onder de Wet milieubeheer en het Activiteitenbesluit valt) </w:t>
      </w:r>
      <w:r w:rsidRPr="007B763C">
        <w:rPr>
          <w:rFonts w:ascii="Arial" w:hAnsi="Arial" w:cs="Arial"/>
          <w:color w:val="000000"/>
          <w:sz w:val="18"/>
          <w:szCs w:val="18"/>
        </w:rPr>
        <w:t xml:space="preserve">Op de locatie van uitvoering moeten voorzieningen zijn getroffen om verschillende soorten afvalstoffen ten gevolge van de werkzaamheden gescheiden op te slaan dan wel gescheiden af te voeren. Ook voor het gescheiden opslaan van vrijkomende secundaire grondstoffen moeten op de locatie van uitvoering voorzieningen worden getroffen. </w:t>
      </w:r>
    </w:p>
    <w:p w:rsidR="003C3E8A" w:rsidRPr="007B763C" w:rsidRDefault="003C3E8A" w:rsidP="003C3E8A">
      <w:pPr>
        <w:autoSpaceDE w:val="0"/>
        <w:autoSpaceDN w:val="0"/>
        <w:adjustRightInd w:val="0"/>
        <w:spacing w:after="0" w:line="240" w:lineRule="atLeast"/>
        <w:rPr>
          <w:rFonts w:ascii="Arial" w:hAnsi="Arial" w:cs="Arial"/>
          <w:i/>
          <w:iCs/>
          <w:color w:val="000000"/>
          <w:sz w:val="18"/>
          <w:szCs w:val="18"/>
        </w:rPr>
      </w:pP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i/>
          <w:iCs/>
          <w:color w:val="000000"/>
          <w:sz w:val="18"/>
          <w:szCs w:val="18"/>
        </w:rPr>
        <w:t xml:space="preserve">Toelichting Bij punt 2 van dit criterium </w:t>
      </w: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color w:val="000000"/>
          <w:sz w:val="18"/>
          <w:szCs w:val="18"/>
        </w:rPr>
        <w:t xml:space="preserve">De inkoper wordt geadviseerd om de CROW-publicatie 210 ‘Richtlijn omgaan met vrijkomend asfalt – Aandacht voor de teerproblematiek’ te hanteren. </w:t>
      </w: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i/>
          <w:iCs/>
          <w:color w:val="000000"/>
          <w:sz w:val="18"/>
          <w:szCs w:val="18"/>
        </w:rPr>
        <w:t xml:space="preserve">Bij punt 3 van dit criterium </w:t>
      </w: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color w:val="000000"/>
          <w:sz w:val="18"/>
          <w:szCs w:val="18"/>
        </w:rPr>
        <w:t xml:space="preserve">Het deel van de eis inzake scheiden van afvalstoffen is weliswaar al een uit de Wet milieubeheer voortvloeiende wettelijke plicht voor de meeste inrichtingen, maar omdat tijdelijke inrichtingen daar niet onder vallen wordt deze eis hier toch expliciet gesteld. </w:t>
      </w:r>
    </w:p>
    <w:p w:rsidR="003C3E8A" w:rsidRPr="007B763C" w:rsidRDefault="003C3E8A" w:rsidP="003C3E8A">
      <w:pPr>
        <w:autoSpaceDE w:val="0"/>
        <w:autoSpaceDN w:val="0"/>
        <w:adjustRightInd w:val="0"/>
        <w:spacing w:after="0" w:line="240" w:lineRule="atLeast"/>
        <w:rPr>
          <w:rFonts w:ascii="Arial" w:hAnsi="Arial" w:cs="Arial"/>
          <w:i/>
          <w:iCs/>
          <w:color w:val="000000"/>
          <w:sz w:val="18"/>
          <w:szCs w:val="18"/>
        </w:rPr>
      </w:pP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i/>
          <w:iCs/>
          <w:color w:val="000000"/>
          <w:sz w:val="18"/>
          <w:szCs w:val="18"/>
        </w:rPr>
        <w:t xml:space="preserve">Verificatie </w:t>
      </w:r>
    </w:p>
    <w:p w:rsidR="003C3E8A" w:rsidRPr="007B763C" w:rsidRDefault="003C3E8A" w:rsidP="003C3E8A">
      <w:pPr>
        <w:autoSpaceDE w:val="0"/>
        <w:autoSpaceDN w:val="0"/>
        <w:adjustRightInd w:val="0"/>
        <w:spacing w:after="0" w:line="240" w:lineRule="atLeast"/>
        <w:rPr>
          <w:rFonts w:ascii="Arial" w:hAnsi="Arial" w:cs="Arial"/>
          <w:color w:val="000000"/>
          <w:sz w:val="18"/>
          <w:szCs w:val="18"/>
        </w:rPr>
      </w:pPr>
      <w:r w:rsidRPr="007B763C">
        <w:rPr>
          <w:rFonts w:ascii="Arial" w:hAnsi="Arial" w:cs="Arial"/>
          <w:color w:val="000000"/>
          <w:sz w:val="18"/>
          <w:szCs w:val="18"/>
        </w:rPr>
        <w:t xml:space="preserve">Verificatie t.a.v. aspect 1: De inschrijver kan worden gevraagd om een KOMO productcertificaat ‘ BRL 2506 Recyclinggranulaten voor toepassing in GWW-werken en beton’ op naam van de inschrijver of onderaannemer, te overleggen. </w:t>
      </w:r>
    </w:p>
    <w:p w:rsidR="003C3E8A" w:rsidRPr="007B763C" w:rsidRDefault="003C3E8A" w:rsidP="003C3E8A">
      <w:pPr>
        <w:spacing w:after="0" w:line="240" w:lineRule="atLeast"/>
        <w:rPr>
          <w:rFonts w:ascii="Arial" w:hAnsi="Arial" w:cs="Arial"/>
          <w:color w:val="000000"/>
          <w:sz w:val="18"/>
          <w:szCs w:val="18"/>
        </w:rPr>
      </w:pPr>
      <w:r w:rsidRPr="007B763C">
        <w:rPr>
          <w:rFonts w:ascii="Arial" w:hAnsi="Arial" w:cs="Arial"/>
          <w:color w:val="000000"/>
          <w:sz w:val="18"/>
          <w:szCs w:val="18"/>
        </w:rPr>
        <w:t xml:space="preserve">Controle van het certificaat kan via </w:t>
      </w:r>
      <w:hyperlink r:id="rId7" w:history="1">
        <w:r w:rsidRPr="007B763C">
          <w:rPr>
            <w:rStyle w:val="Hyperlink"/>
            <w:rFonts w:ascii="Arial" w:hAnsi="Arial" w:cs="Arial"/>
            <w:sz w:val="18"/>
            <w:szCs w:val="18"/>
          </w:rPr>
          <w:t>www.bouwkwaliteit.nl</w:t>
        </w:r>
      </w:hyperlink>
      <w:r w:rsidRPr="007B763C">
        <w:rPr>
          <w:rFonts w:ascii="Arial" w:hAnsi="Arial" w:cs="Arial"/>
          <w:color w:val="000000"/>
          <w:sz w:val="18"/>
          <w:szCs w:val="18"/>
        </w:rPr>
        <w:t>.</w:t>
      </w:r>
    </w:p>
    <w:p w:rsidR="003C3E8A" w:rsidRPr="007B763C" w:rsidRDefault="003C3E8A" w:rsidP="003C3E8A">
      <w:pPr>
        <w:autoSpaceDE w:val="0"/>
        <w:autoSpaceDN w:val="0"/>
        <w:adjustRightInd w:val="0"/>
        <w:spacing w:after="0" w:line="240" w:lineRule="auto"/>
        <w:rPr>
          <w:rFonts w:ascii="Arial" w:hAnsi="Arial" w:cs="Arial"/>
          <w:sz w:val="18"/>
          <w:szCs w:val="18"/>
        </w:rPr>
      </w:pPr>
    </w:p>
    <w:p w:rsidR="00DB028C" w:rsidRPr="00DB028C" w:rsidRDefault="00DB028C" w:rsidP="009435D1">
      <w:pPr>
        <w:autoSpaceDE w:val="0"/>
        <w:autoSpaceDN w:val="0"/>
        <w:adjustRightInd w:val="0"/>
        <w:spacing w:after="0" w:line="240" w:lineRule="auto"/>
        <w:jc w:val="both"/>
      </w:pPr>
    </w:p>
    <w:p w:rsidR="00FC2CE6" w:rsidRDefault="00400432" w:rsidP="00ED1821">
      <w:pPr>
        <w:spacing w:line="240" w:lineRule="auto"/>
      </w:pPr>
      <w:r w:rsidRPr="00400432">
        <w:cr/>
      </w:r>
      <w:r w:rsidRPr="00DB028C">
        <w:rPr>
          <w:i/>
        </w:rPr>
        <w:t>Aldus naar waarheid opgemaakt</w:t>
      </w:r>
      <w:r w:rsidRPr="00DB028C">
        <w:rPr>
          <w:i/>
        </w:rPr>
        <w:cr/>
      </w:r>
      <w:r w:rsidRPr="00400432">
        <w:cr/>
        <w:t xml:space="preserve">op..... ...........................................(datum) </w:t>
      </w:r>
      <w:r w:rsidRPr="00400432">
        <w:cr/>
      </w:r>
      <w:r w:rsidRPr="00400432">
        <w:cr/>
        <w:t>te...............................................(plaats)</w:t>
      </w:r>
      <w:r w:rsidRPr="00400432">
        <w:cr/>
      </w:r>
      <w:r w:rsidRPr="00400432">
        <w:cr/>
        <w:t>door.............................(naam en voorletters)</w:t>
      </w:r>
      <w:r w:rsidRPr="00400432">
        <w:cr/>
      </w:r>
      <w:r w:rsidRPr="00400432">
        <w:cr/>
        <w:t>als bestuurder van.................</w:t>
      </w:r>
      <w:r w:rsidR="00ED1821">
        <w:t xml:space="preserve">.........………………..(bedrijfsnaam </w:t>
      </w:r>
      <w:r w:rsidRPr="00400432">
        <w:t xml:space="preserve">inschrijver) die hij ter zake van deze inschrijving rechtsgeldig vertegenwoordigt. </w:t>
      </w:r>
      <w:r w:rsidRPr="00400432">
        <w:cr/>
      </w:r>
      <w:r w:rsidRPr="00400432">
        <w:cr/>
      </w:r>
      <w:r w:rsidRPr="00400432">
        <w:cr/>
        <w:t>..................(handtekening)</w:t>
      </w:r>
    </w:p>
    <w:sectPr w:rsidR="00FC2CE6" w:rsidSect="005F60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739" w:rsidRDefault="00093739" w:rsidP="00093739">
      <w:pPr>
        <w:spacing w:after="0" w:line="240" w:lineRule="auto"/>
      </w:pPr>
      <w:r>
        <w:separator/>
      </w:r>
    </w:p>
  </w:endnote>
  <w:endnote w:type="continuationSeparator" w:id="0">
    <w:p w:rsidR="00093739" w:rsidRDefault="00093739" w:rsidP="00093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739" w:rsidRDefault="00093739" w:rsidP="00093739">
      <w:pPr>
        <w:spacing w:after="0" w:line="240" w:lineRule="auto"/>
      </w:pPr>
      <w:r>
        <w:separator/>
      </w:r>
    </w:p>
  </w:footnote>
  <w:footnote w:type="continuationSeparator" w:id="0">
    <w:p w:rsidR="00093739" w:rsidRDefault="00093739" w:rsidP="000937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C63"/>
    <w:multiLevelType w:val="multilevel"/>
    <w:tmpl w:val="BA6E8F4E"/>
    <w:lvl w:ilvl="0">
      <w:start w:val="1"/>
      <w:numFmt w:val="bullet"/>
      <w:lvlText w:val=""/>
      <w:lvlJc w:val="left"/>
      <w:pPr>
        <w:tabs>
          <w:tab w:val="num" w:pos="943"/>
        </w:tabs>
        <w:ind w:left="943" w:hanging="705"/>
      </w:pPr>
      <w:rPr>
        <w:rFonts w:ascii="Symbol" w:hAnsi="Symbol" w:hint="default"/>
      </w:rPr>
    </w:lvl>
    <w:lvl w:ilvl="1">
      <w:start w:val="1"/>
      <w:numFmt w:val="bullet"/>
      <w:lvlText w:val=""/>
      <w:lvlJc w:val="left"/>
      <w:pPr>
        <w:tabs>
          <w:tab w:val="num" w:pos="943"/>
        </w:tabs>
        <w:ind w:left="943" w:hanging="705"/>
      </w:pPr>
      <w:rPr>
        <w:rFonts w:ascii="Symbol" w:hAnsi="Symbol" w:hint="default"/>
      </w:rPr>
    </w:lvl>
    <w:lvl w:ilvl="2">
      <w:start w:val="1"/>
      <w:numFmt w:val="lowerRoman"/>
      <w:lvlText w:val="%1.%2.%3."/>
      <w:lvlJc w:val="left"/>
      <w:pPr>
        <w:tabs>
          <w:tab w:val="num" w:pos="1318"/>
        </w:tabs>
        <w:ind w:left="1318" w:hanging="1080"/>
      </w:pPr>
    </w:lvl>
    <w:lvl w:ilvl="3">
      <w:start w:val="1"/>
      <w:numFmt w:val="decimal"/>
      <w:lvlText w:val="%1.%2.%3.%4."/>
      <w:lvlJc w:val="left"/>
      <w:pPr>
        <w:tabs>
          <w:tab w:val="num" w:pos="958"/>
        </w:tabs>
        <w:ind w:left="958" w:hanging="720"/>
      </w:pPr>
    </w:lvl>
    <w:lvl w:ilvl="4">
      <w:start w:val="1"/>
      <w:numFmt w:val="decimal"/>
      <w:lvlText w:val="%1.%2.%3.%4.%5."/>
      <w:lvlJc w:val="left"/>
      <w:pPr>
        <w:tabs>
          <w:tab w:val="num" w:pos="1318"/>
        </w:tabs>
        <w:ind w:left="1318" w:hanging="1080"/>
      </w:pPr>
    </w:lvl>
    <w:lvl w:ilvl="5">
      <w:start w:val="1"/>
      <w:numFmt w:val="decimal"/>
      <w:lvlText w:val="%1.%2.%3.%4.%5.%6."/>
      <w:lvlJc w:val="left"/>
      <w:pPr>
        <w:tabs>
          <w:tab w:val="num" w:pos="1318"/>
        </w:tabs>
        <w:ind w:left="1318" w:hanging="1080"/>
      </w:pPr>
    </w:lvl>
    <w:lvl w:ilvl="6">
      <w:start w:val="1"/>
      <w:numFmt w:val="decimal"/>
      <w:lvlText w:val="%1.%2.%3.%4.%5.%6.%7."/>
      <w:lvlJc w:val="left"/>
      <w:pPr>
        <w:tabs>
          <w:tab w:val="num" w:pos="1678"/>
        </w:tabs>
        <w:ind w:left="1678" w:hanging="1440"/>
      </w:pPr>
    </w:lvl>
    <w:lvl w:ilvl="7">
      <w:start w:val="1"/>
      <w:numFmt w:val="decimal"/>
      <w:lvlText w:val="%1.%2.%3.%4.%5.%6.%7.%8."/>
      <w:lvlJc w:val="left"/>
      <w:pPr>
        <w:tabs>
          <w:tab w:val="num" w:pos="1678"/>
        </w:tabs>
        <w:ind w:left="1678" w:hanging="1440"/>
      </w:pPr>
    </w:lvl>
    <w:lvl w:ilvl="8">
      <w:start w:val="1"/>
      <w:numFmt w:val="decimal"/>
      <w:lvlText w:val="%1.%2.%3.%4.%5.%6.%7.%8.%9."/>
      <w:lvlJc w:val="left"/>
      <w:pPr>
        <w:tabs>
          <w:tab w:val="num" w:pos="2038"/>
        </w:tabs>
        <w:ind w:left="2038" w:hanging="1800"/>
      </w:pPr>
    </w:lvl>
  </w:abstractNum>
  <w:abstractNum w:abstractNumId="1" w15:restartNumberingAfterBreak="0">
    <w:nsid w:val="640430FD"/>
    <w:multiLevelType w:val="multilevel"/>
    <w:tmpl w:val="6B0C4462"/>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00432"/>
    <w:rsid w:val="0001244D"/>
    <w:rsid w:val="00026101"/>
    <w:rsid w:val="000832B9"/>
    <w:rsid w:val="00093739"/>
    <w:rsid w:val="000C1707"/>
    <w:rsid w:val="001073E5"/>
    <w:rsid w:val="001A7CB4"/>
    <w:rsid w:val="00213BBC"/>
    <w:rsid w:val="002659DF"/>
    <w:rsid w:val="002C17F8"/>
    <w:rsid w:val="003A0E3B"/>
    <w:rsid w:val="003C3E8A"/>
    <w:rsid w:val="003D0194"/>
    <w:rsid w:val="00400432"/>
    <w:rsid w:val="004134DF"/>
    <w:rsid w:val="0054429A"/>
    <w:rsid w:val="00545FCC"/>
    <w:rsid w:val="00567720"/>
    <w:rsid w:val="005E66FD"/>
    <w:rsid w:val="005F6030"/>
    <w:rsid w:val="00665A0A"/>
    <w:rsid w:val="006F1708"/>
    <w:rsid w:val="00745740"/>
    <w:rsid w:val="007D3650"/>
    <w:rsid w:val="008200DC"/>
    <w:rsid w:val="00915E99"/>
    <w:rsid w:val="009435D1"/>
    <w:rsid w:val="00A2474E"/>
    <w:rsid w:val="00A27A46"/>
    <w:rsid w:val="00A73EFB"/>
    <w:rsid w:val="00A8101F"/>
    <w:rsid w:val="00B23AFD"/>
    <w:rsid w:val="00BB1005"/>
    <w:rsid w:val="00C7360A"/>
    <w:rsid w:val="00CE7B5C"/>
    <w:rsid w:val="00CF7B13"/>
    <w:rsid w:val="00DB028C"/>
    <w:rsid w:val="00E0287F"/>
    <w:rsid w:val="00E31231"/>
    <w:rsid w:val="00E5025B"/>
    <w:rsid w:val="00E76BE9"/>
    <w:rsid w:val="00ED1821"/>
    <w:rsid w:val="00F57732"/>
    <w:rsid w:val="00FC2CE6"/>
    <w:rsid w:val="00FC4F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E10E9D-5C43-4679-B157-7A367FCD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F6030"/>
  </w:style>
  <w:style w:type="paragraph" w:styleId="Kop1">
    <w:name w:val="heading 1"/>
    <w:basedOn w:val="Standaard"/>
    <w:next w:val="Standaard"/>
    <w:link w:val="Kop1Char"/>
    <w:uiPriority w:val="9"/>
    <w:qFormat/>
    <w:rsid w:val="00A247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B028C"/>
    <w:pPr>
      <w:spacing w:after="0" w:line="240" w:lineRule="auto"/>
    </w:pPr>
  </w:style>
  <w:style w:type="character" w:styleId="Hyperlink">
    <w:name w:val="Hyperlink"/>
    <w:basedOn w:val="Standaardalinea-lettertype"/>
    <w:uiPriority w:val="99"/>
    <w:unhideWhenUsed/>
    <w:rsid w:val="006F1708"/>
    <w:rPr>
      <w:color w:val="0000FF" w:themeColor="hyperlink"/>
      <w:u w:val="single"/>
    </w:rPr>
  </w:style>
  <w:style w:type="paragraph" w:styleId="Koptekst">
    <w:name w:val="header"/>
    <w:aliases w:val="Gewone tekst"/>
    <w:basedOn w:val="Standaard"/>
    <w:link w:val="KoptekstChar"/>
    <w:uiPriority w:val="99"/>
    <w:rsid w:val="00093739"/>
    <w:pPr>
      <w:tabs>
        <w:tab w:val="center" w:pos="4536"/>
        <w:tab w:val="right" w:pos="9072"/>
      </w:tabs>
      <w:spacing w:after="0" w:line="240" w:lineRule="auto"/>
    </w:pPr>
    <w:rPr>
      <w:rFonts w:ascii="Courier New" w:eastAsia="Times New Roman" w:hAnsi="Courier New" w:cs="Times New Roman"/>
      <w:sz w:val="20"/>
      <w:szCs w:val="24"/>
      <w:lang w:eastAsia="nl-NL"/>
    </w:rPr>
  </w:style>
  <w:style w:type="character" w:customStyle="1" w:styleId="KoptekstChar">
    <w:name w:val="Koptekst Char"/>
    <w:aliases w:val="Gewone tekst Char"/>
    <w:basedOn w:val="Standaardalinea-lettertype"/>
    <w:link w:val="Koptekst"/>
    <w:uiPriority w:val="99"/>
    <w:rsid w:val="00093739"/>
    <w:rPr>
      <w:rFonts w:ascii="Courier New" w:eastAsia="Times New Roman" w:hAnsi="Courier New" w:cs="Times New Roman"/>
      <w:sz w:val="20"/>
      <w:szCs w:val="24"/>
      <w:lang w:eastAsia="nl-NL"/>
    </w:rPr>
  </w:style>
  <w:style w:type="paragraph" w:styleId="Voetnoottekst">
    <w:name w:val="footnote text"/>
    <w:basedOn w:val="Standaard"/>
    <w:link w:val="VoetnoottekstChar"/>
    <w:uiPriority w:val="99"/>
    <w:unhideWhenUsed/>
    <w:rsid w:val="00093739"/>
    <w:pPr>
      <w:spacing w:after="0" w:line="240" w:lineRule="auto"/>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uiPriority w:val="99"/>
    <w:rsid w:val="00093739"/>
    <w:rPr>
      <w:rFonts w:ascii="Arial" w:eastAsia="Times New Roman" w:hAnsi="Arial" w:cs="Times New Roman"/>
      <w:sz w:val="20"/>
      <w:szCs w:val="20"/>
      <w:lang w:eastAsia="nl-NL"/>
    </w:rPr>
  </w:style>
  <w:style w:type="character" w:styleId="Voetnootmarkering">
    <w:name w:val="footnote reference"/>
    <w:basedOn w:val="Standaardalinea-lettertype"/>
    <w:uiPriority w:val="99"/>
    <w:semiHidden/>
    <w:unhideWhenUsed/>
    <w:rsid w:val="00093739"/>
    <w:rPr>
      <w:vertAlign w:val="superscript"/>
    </w:rPr>
  </w:style>
  <w:style w:type="paragraph" w:customStyle="1" w:styleId="BijlageTitel">
    <w:name w:val="Bijlage Titel"/>
    <w:basedOn w:val="Kop1"/>
    <w:uiPriority w:val="99"/>
    <w:rsid w:val="00A2474E"/>
    <w:pPr>
      <w:pageBreakBefore/>
      <w:spacing w:before="0" w:after="480" w:line="600" w:lineRule="atLeast"/>
      <w:ind w:left="744"/>
    </w:pPr>
    <w:rPr>
      <w:rFonts w:ascii="Georgia" w:eastAsia="Times New Roman" w:hAnsi="Georgia" w:cs="Times New Roman"/>
      <w:b w:val="0"/>
      <w:bCs w:val="0"/>
      <w:color w:val="auto"/>
      <w:kern w:val="32"/>
      <w:sz w:val="54"/>
      <w:szCs w:val="32"/>
    </w:rPr>
  </w:style>
  <w:style w:type="character" w:customStyle="1" w:styleId="Kop1Char">
    <w:name w:val="Kop 1 Char"/>
    <w:basedOn w:val="Standaardalinea-lettertype"/>
    <w:link w:val="Kop1"/>
    <w:uiPriority w:val="9"/>
    <w:rsid w:val="00A2474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uwkwaliteit.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363</Words>
  <Characters>2000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Etienne Heijnen</dc:creator>
  <cp:lastModifiedBy>Jos Heijnens  |  RA infra BV</cp:lastModifiedBy>
  <cp:revision>8</cp:revision>
  <dcterms:created xsi:type="dcterms:W3CDTF">2014-10-09T06:38:00Z</dcterms:created>
  <dcterms:modified xsi:type="dcterms:W3CDTF">2015-11-18T10:50:00Z</dcterms:modified>
</cp:coreProperties>
</file>